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47151" w14:textId="6698AB8D" w:rsidR="008E1A61" w:rsidRPr="008E1A61" w:rsidRDefault="008E1A61" w:rsidP="008E1A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0020"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color w:val="000020"/>
          <w:kern w:val="36"/>
          <w:sz w:val="48"/>
          <w:szCs w:val="48"/>
        </w:rPr>
        <w:t>Ramsey County Ditch Data</w:t>
      </w:r>
    </w:p>
    <w:p w14:paraId="5A634A8B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2FACCF" w14:textId="77777777" w:rsidR="008E1A61" w:rsidRPr="008E1A61" w:rsidRDefault="001A0266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DB3B571">
          <v:rect id="_x0000_i1025" style="width:0;height:1.5pt" o:hralign="center" o:hrstd="t" o:hrnoshade="t" o:hr="t" fillcolor="#000020" stroked="f"/>
        </w:pict>
      </w:r>
    </w:p>
    <w:p w14:paraId="4895237A" w14:textId="77777777" w:rsidR="008E1A61" w:rsidRPr="008E1A61" w:rsidRDefault="008E1A61" w:rsidP="008E1A61">
      <w:pPr>
        <w:shd w:val="clear" w:color="auto" w:fill="DFDBC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20"/>
          <w:sz w:val="36"/>
          <w:szCs w:val="36"/>
        </w:rPr>
      </w:pPr>
      <w:bookmarkStart w:id="0" w:name="Identification_Information"/>
      <w:bookmarkEnd w:id="0"/>
      <w:r w:rsidRPr="008E1A61">
        <w:rPr>
          <w:rFonts w:ascii="Calibri" w:eastAsia="Times New Roman" w:hAnsi="Calibri" w:cs="Calibri"/>
          <w:b/>
          <w:bCs/>
          <w:color w:val="000020"/>
          <w:sz w:val="36"/>
          <w:szCs w:val="36"/>
        </w:rPr>
        <w:t>Section 1: Overview</w:t>
      </w:r>
    </w:p>
    <w:p w14:paraId="24608128" w14:textId="77777777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</w:p>
    <w:p w14:paraId="1C7EEB5F" w14:textId="5F463B5E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Originator:</w:t>
      </w:r>
      <w:r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>Ramsey County Information Services</w:t>
      </w:r>
    </w:p>
    <w:p w14:paraId="4C184C24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DD67F" w14:textId="51D89F52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Title:</w:t>
      </w:r>
      <w:r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>Ramsey County Ditch Data</w:t>
      </w:r>
    </w:p>
    <w:p w14:paraId="088AA2AD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6F2C8" w14:textId="47C4DD30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Abstract:</w:t>
      </w:r>
      <w:r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 xml:space="preserve">This file contains geospatial representations of the various County and 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>Judicial Ditches falling wholly or partly into Ramsey County, Minnesota.</w:t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br/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br/>
      </w: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Purpose:</w:t>
      </w:r>
      <w:r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t>T</w:t>
      </w:r>
      <w:r>
        <w:rPr>
          <w:rFonts w:ascii="Calibri" w:eastAsia="Times New Roman" w:hAnsi="Calibri" w:cs="Calibri"/>
          <w:color w:val="000020"/>
          <w:sz w:val="27"/>
          <w:szCs w:val="27"/>
        </w:rPr>
        <w:t xml:space="preserve">o aid in the location active County and Judicial Ditches found within 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>Ramsey County</w:t>
      </w:r>
    </w:p>
    <w:p w14:paraId="3ABCC915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B1014" w14:textId="7270D02F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Time Period of Content Date:</w:t>
      </w:r>
      <w:r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t>05/01/2000</w:t>
      </w:r>
    </w:p>
    <w:p w14:paraId="4724CD38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2A0E7" w14:textId="22637D3C" w:rsidR="001A0266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Current</w:t>
      </w:r>
      <w:r w:rsidR="001A0266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-</w:t>
      </w: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ness Reference:</w:t>
      </w:r>
    </w:p>
    <w:p w14:paraId="69E1C438" w14:textId="187CBD9B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This dataset was created from data collected from Rice Creek Watershed District, Houston Engineering Inc., Vadnais Lake Area Watershed Management Organization, Ramsey-Washington Metro Watershed District and Ramsey County Public Works.</w:t>
      </w:r>
    </w:p>
    <w:p w14:paraId="1531813F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0DDA9B" w14:textId="77777777" w:rsidR="001A0266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Progress:</w:t>
      </w:r>
    </w:p>
    <w:p w14:paraId="27380CC1" w14:textId="182EB053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 xml:space="preserve">Incomplete, additional data to be added </w:t>
      </w:r>
      <w:proofErr w:type="gramStart"/>
      <w:r>
        <w:rPr>
          <w:rFonts w:ascii="Calibri" w:eastAsia="Times New Roman" w:hAnsi="Calibri" w:cs="Calibri"/>
          <w:color w:val="000020"/>
          <w:sz w:val="27"/>
          <w:szCs w:val="27"/>
        </w:rPr>
        <w:t>at a later date</w:t>
      </w:r>
      <w:proofErr w:type="gramEnd"/>
      <w:r>
        <w:rPr>
          <w:rFonts w:ascii="Calibri" w:eastAsia="Times New Roman" w:hAnsi="Calibri" w:cs="Calibri"/>
          <w:color w:val="000020"/>
          <w:sz w:val="27"/>
          <w:szCs w:val="27"/>
        </w:rPr>
        <w:t xml:space="preserve"> as it is discovered </w:t>
      </w:r>
      <w:r w:rsidR="001A0266">
        <w:rPr>
          <w:rFonts w:ascii="Calibri" w:eastAsia="Times New Roman" w:hAnsi="Calibri" w:cs="Calibri"/>
          <w:color w:val="000020"/>
          <w:sz w:val="27"/>
          <w:szCs w:val="27"/>
        </w:rPr>
        <w:t>from archival records;</w:t>
      </w:r>
    </w:p>
    <w:p w14:paraId="2C4E0ACD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BB134" w14:textId="77777777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Maintenance and Update Frequency:</w:t>
      </w:r>
    </w:p>
    <w:p w14:paraId="49012746" w14:textId="13FAA1CB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As needed or as new information about these features becomes available</w:t>
      </w:r>
    </w:p>
    <w:p w14:paraId="4C4C893D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1CC2BF" w14:textId="5C67E7AF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Spatial Extent of Data</w:t>
      </w:r>
      <w:r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:</w:t>
      </w:r>
    </w:p>
    <w:p w14:paraId="2F39B6B6" w14:textId="13D2D407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color w:val="000020"/>
          <w:sz w:val="27"/>
          <w:szCs w:val="27"/>
        </w:rPr>
        <w:t>Ramsey County, Minnesota</w:t>
      </w:r>
    </w:p>
    <w:p w14:paraId="54233DE1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1C57D" w14:textId="77777777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Bounding Coordinates:</w:t>
      </w:r>
    </w:p>
    <w:p w14:paraId="65D46E5F" w14:textId="1C5BB1DD" w:rsidR="00640995" w:rsidRDefault="00640995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North</w:t>
      </w:r>
      <w:r w:rsidRPr="00640995">
        <w:t xml:space="preserve"> </w:t>
      </w:r>
      <w:r>
        <w:tab/>
      </w:r>
      <w:r w:rsidR="002B3AAB">
        <w:tab/>
      </w:r>
      <w:r w:rsidRPr="00640995">
        <w:rPr>
          <w:rFonts w:ascii="Calibri" w:eastAsia="Times New Roman" w:hAnsi="Calibri" w:cs="Calibri"/>
          <w:color w:val="000020"/>
          <w:sz w:val="27"/>
          <w:szCs w:val="27"/>
        </w:rPr>
        <w:t>45.14106445988983</w:t>
      </w:r>
    </w:p>
    <w:p w14:paraId="52DAEB58" w14:textId="44D43756" w:rsidR="002B3AAB" w:rsidRDefault="002B3AAB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West: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 w:rsidRPr="002B3AAB">
        <w:rPr>
          <w:rFonts w:ascii="Calibri" w:eastAsia="Times New Roman" w:hAnsi="Calibri" w:cs="Calibri"/>
          <w:color w:val="000020"/>
          <w:sz w:val="27"/>
          <w:szCs w:val="27"/>
        </w:rPr>
        <w:t>-93.21857323141337</w:t>
      </w:r>
    </w:p>
    <w:p w14:paraId="617FA704" w14:textId="50964170" w:rsidR="002B3AAB" w:rsidRDefault="002B3AAB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South: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 w:rsidRPr="002B3AAB">
        <w:rPr>
          <w:rFonts w:ascii="Calibri" w:eastAsia="Times New Roman" w:hAnsi="Calibri" w:cs="Calibri"/>
          <w:color w:val="000020"/>
          <w:sz w:val="27"/>
          <w:szCs w:val="27"/>
        </w:rPr>
        <w:t>44.89414370965622</w:t>
      </w:r>
    </w:p>
    <w:p w14:paraId="2F593B2F" w14:textId="33496430" w:rsidR="002B3AAB" w:rsidRDefault="002B3AAB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East: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 w:rsidRPr="002B3AAB">
        <w:rPr>
          <w:rFonts w:ascii="Calibri" w:eastAsia="Times New Roman" w:hAnsi="Calibri" w:cs="Calibri"/>
          <w:color w:val="000020"/>
          <w:sz w:val="27"/>
          <w:szCs w:val="27"/>
        </w:rPr>
        <w:t>-92.97597021898457</w:t>
      </w:r>
    </w:p>
    <w:p w14:paraId="6709D1CE" w14:textId="219B3257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5D5B61DE" w14:textId="77777777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Place Keywords:</w:t>
      </w:r>
    </w:p>
    <w:p w14:paraId="0CE78930" w14:textId="2F662840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color w:val="000020"/>
          <w:sz w:val="27"/>
          <w:szCs w:val="27"/>
        </w:rPr>
        <w:t>Ramsey Count</w:t>
      </w:r>
      <w:r>
        <w:rPr>
          <w:rFonts w:ascii="Calibri" w:eastAsia="Times New Roman" w:hAnsi="Calibri" w:cs="Calibri"/>
          <w:color w:val="000020"/>
          <w:sz w:val="27"/>
          <w:szCs w:val="27"/>
        </w:rPr>
        <w:t>y</w:t>
      </w:r>
    </w:p>
    <w:p w14:paraId="29869F6D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9ED9C9" w14:textId="65EEA440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Theme Keywords:</w:t>
      </w:r>
    </w:p>
    <w:p w14:paraId="0F200C83" w14:textId="23A8BC70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Judicial Ditch, County Ditch</w:t>
      </w:r>
    </w:p>
    <w:p w14:paraId="6515CEE8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8D81F" w14:textId="77777777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Theme Keyword Thesaurus:</w:t>
      </w:r>
    </w:p>
    <w:p w14:paraId="10AF80C9" w14:textId="2B4B31F9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color w:val="000020"/>
          <w:sz w:val="27"/>
          <w:szCs w:val="27"/>
        </w:rPr>
        <w:t>None</w:t>
      </w:r>
    </w:p>
    <w:p w14:paraId="37EC6514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5C3F4" w14:textId="77777777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Access Constraints:</w:t>
      </w:r>
    </w:p>
    <w:p w14:paraId="02B2AB66" w14:textId="77777777" w:rsidR="001A0266" w:rsidRPr="008E1A61" w:rsidRDefault="001A0266" w:rsidP="001A02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color w:val="000020"/>
          <w:sz w:val="27"/>
          <w:szCs w:val="27"/>
        </w:rPr>
        <w:t>None. This dataset is public domain under the Minnesota Government Data Practices Act (Minnesota Statutes Chapter 13)</w:t>
      </w:r>
      <w:r>
        <w:rPr>
          <w:rFonts w:ascii="Calibri" w:eastAsia="Times New Roman" w:hAnsi="Calibri" w:cs="Calibri"/>
          <w:color w:val="000020"/>
          <w:sz w:val="27"/>
          <w:szCs w:val="27"/>
        </w:rPr>
        <w:t xml:space="preserve"> and subject to the provisions of Minnesota Statute 466.03, Subdivision 21.</w:t>
      </w:r>
    </w:p>
    <w:p w14:paraId="1340AA7A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9C12F" w14:textId="77777777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Use Constraints:</w:t>
      </w:r>
    </w:p>
    <w:p w14:paraId="32D8C25F" w14:textId="2E3B8C85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color w:val="000020"/>
          <w:sz w:val="27"/>
          <w:szCs w:val="27"/>
        </w:rPr>
        <w:t>None. This dataset is public domain under the Minnesota Government Data Practices Act (Minnesota Statutes Chapter 13)</w:t>
      </w:r>
      <w:r w:rsidR="001A0266">
        <w:rPr>
          <w:rFonts w:ascii="Calibri" w:eastAsia="Times New Roman" w:hAnsi="Calibri" w:cs="Calibri"/>
          <w:color w:val="000020"/>
          <w:sz w:val="27"/>
          <w:szCs w:val="27"/>
        </w:rPr>
        <w:t xml:space="preserve"> and subject to the provisions of Minnesota Statute 466.03, Subdivision 21.</w:t>
      </w:r>
    </w:p>
    <w:p w14:paraId="40A57BE5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AE9C6" w14:textId="77777777" w:rsidR="001A0266" w:rsidRPr="001A0266" w:rsidRDefault="001A0266" w:rsidP="001A026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  <w:bookmarkStart w:id="1" w:name="_GoBack"/>
      <w:r w:rsidRPr="001A0266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Contact Person:</w:t>
      </w:r>
    </w:p>
    <w:bookmarkEnd w:id="1"/>
    <w:p w14:paraId="590330E0" w14:textId="1F9FEC5A" w:rsidR="001A0266" w:rsidRDefault="001A0266" w:rsidP="001A02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Geoff Maas</w:t>
      </w:r>
    </w:p>
    <w:p w14:paraId="6A76E135" w14:textId="77777777" w:rsidR="001A0266" w:rsidRDefault="001A0266" w:rsidP="001A02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Ramsey County Information Services</w:t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br/>
      </w:r>
      <w:r>
        <w:rPr>
          <w:rFonts w:ascii="Calibri" w:eastAsia="Times New Roman" w:hAnsi="Calibri" w:cs="Calibri"/>
          <w:color w:val="000020"/>
          <w:sz w:val="27"/>
          <w:szCs w:val="27"/>
        </w:rPr>
        <w:t>121 7</w:t>
      </w:r>
      <w:r w:rsidRPr="003D23A8">
        <w:rPr>
          <w:rFonts w:ascii="Calibri" w:eastAsia="Times New Roman" w:hAnsi="Calibri" w:cs="Calibri"/>
          <w:color w:val="000020"/>
          <w:sz w:val="27"/>
          <w:szCs w:val="27"/>
          <w:vertAlign w:val="superscript"/>
        </w:rPr>
        <w:t>th</w:t>
      </w:r>
      <w:r>
        <w:rPr>
          <w:rFonts w:ascii="Calibri" w:eastAsia="Times New Roman" w:hAnsi="Calibri" w:cs="Calibri"/>
          <w:color w:val="000020"/>
          <w:sz w:val="27"/>
          <w:szCs w:val="27"/>
        </w:rPr>
        <w:t xml:space="preserve"> Place East</w:t>
      </w:r>
    </w:p>
    <w:p w14:paraId="6DAA944E" w14:textId="77777777" w:rsidR="001A0266" w:rsidRDefault="001A0266" w:rsidP="001A02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color w:val="000020"/>
          <w:sz w:val="27"/>
          <w:szCs w:val="27"/>
        </w:rPr>
        <w:t>St. Paul, MN  55101</w:t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br/>
        <w:t>Phone: 651.</w:t>
      </w:r>
      <w:r>
        <w:rPr>
          <w:rFonts w:ascii="Calibri" w:eastAsia="Times New Roman" w:hAnsi="Calibri" w:cs="Calibri"/>
          <w:color w:val="000020"/>
          <w:sz w:val="27"/>
          <w:szCs w:val="27"/>
        </w:rPr>
        <w:t>266.3465</w:t>
      </w:r>
    </w:p>
    <w:p w14:paraId="44085D50" w14:textId="77777777" w:rsidR="001A0266" w:rsidRPr="008E1A61" w:rsidRDefault="001A0266" w:rsidP="001A02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proofErr w:type="spellStart"/>
      <w:r w:rsidRPr="008E1A61">
        <w:rPr>
          <w:rFonts w:ascii="Calibri" w:eastAsia="Times New Roman" w:hAnsi="Calibri" w:cs="Calibri"/>
          <w:color w:val="000020"/>
          <w:sz w:val="27"/>
          <w:szCs w:val="27"/>
        </w:rPr>
        <w:t>Email:</w:t>
      </w:r>
      <w:hyperlink r:id="rId5" w:history="1">
        <w:r w:rsidRPr="00C44A23">
          <w:rPr>
            <w:rStyle w:val="Hyperlink"/>
            <w:rFonts w:ascii="Calibri" w:eastAsia="Times New Roman" w:hAnsi="Calibri" w:cs="Calibri"/>
            <w:sz w:val="27"/>
            <w:szCs w:val="27"/>
          </w:rPr>
          <w:t>geoffrey.maas@co.ramsey.mn.us</w:t>
        </w:r>
        <w:proofErr w:type="spellEnd"/>
      </w:hyperlink>
    </w:p>
    <w:p w14:paraId="2F746963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356DF" w14:textId="101CC29E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Associated Data Sets:</w:t>
      </w:r>
    </w:p>
    <w:p w14:paraId="3A62E8E3" w14:textId="34967193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None</w:t>
      </w:r>
    </w:p>
    <w:p w14:paraId="76E856DD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A61">
        <w:rPr>
          <w:rFonts w:ascii="Calibri" w:eastAsia="Times New Roman" w:hAnsi="Calibri" w:cs="Calibri"/>
          <w:color w:val="000020"/>
          <w:sz w:val="27"/>
          <w:szCs w:val="27"/>
        </w:rPr>
        <w:br/>
      </w:r>
    </w:p>
    <w:p w14:paraId="4A5962C8" w14:textId="77777777" w:rsidR="008E1A61" w:rsidRPr="008E1A61" w:rsidRDefault="008E1A61" w:rsidP="008E1A61">
      <w:pPr>
        <w:shd w:val="clear" w:color="auto" w:fill="DFDBC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20"/>
          <w:sz w:val="36"/>
          <w:szCs w:val="36"/>
        </w:rPr>
      </w:pPr>
      <w:bookmarkStart w:id="2" w:name="Data_Quality_Information"/>
      <w:bookmarkEnd w:id="2"/>
      <w:r w:rsidRPr="008E1A61">
        <w:rPr>
          <w:rFonts w:ascii="Calibri" w:eastAsia="Times New Roman" w:hAnsi="Calibri" w:cs="Calibri"/>
          <w:b/>
          <w:bCs/>
          <w:color w:val="000020"/>
          <w:sz w:val="36"/>
          <w:szCs w:val="36"/>
        </w:rPr>
        <w:t>Section 2: Data Quality</w:t>
      </w:r>
    </w:p>
    <w:p w14:paraId="4FD8C501" w14:textId="77777777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</w:p>
    <w:p w14:paraId="129F477F" w14:textId="77777777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Attribute Accuracy:</w:t>
      </w:r>
    </w:p>
    <w:p w14:paraId="50A712B4" w14:textId="78243537" w:rsidR="008E1A61" w:rsidRDefault="00640995" w:rsidP="006409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Attribution was collected and entered from a variety of sources including field survey, interpretation of plan drawings and from other GIS datasets.</w:t>
      </w:r>
    </w:p>
    <w:p w14:paraId="201A66C2" w14:textId="77777777" w:rsidR="00640995" w:rsidRPr="008E1A61" w:rsidRDefault="00640995" w:rsidP="00640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1DF2E9" w14:textId="77777777" w:rsidR="000A226B" w:rsidRDefault="000A226B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</w:p>
    <w:p w14:paraId="5E09DBE2" w14:textId="77777777" w:rsidR="000A226B" w:rsidRDefault="000A226B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</w:p>
    <w:p w14:paraId="6E438B37" w14:textId="08FC9C6E" w:rsidR="00640995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Logical Consistency:</w:t>
      </w:r>
    </w:p>
    <w:p w14:paraId="34856CF7" w14:textId="243CC507" w:rsidR="008E1A61" w:rsidRPr="008E1A61" w:rsidRDefault="00640995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As this data was sourced from a variety of agency, it may have minor topological and connectivity issues, however, all reasonable efforts have been made to ensure this data provides a useful geospatial representation of the ditch drainage alignments in Ramsey County.</w:t>
      </w:r>
    </w:p>
    <w:p w14:paraId="7DB216F2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D595D" w14:textId="77777777" w:rsidR="00640995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Completeness:</w:t>
      </w:r>
    </w:p>
    <w:p w14:paraId="34272C3D" w14:textId="08354460" w:rsidR="008E1A61" w:rsidRPr="008E1A61" w:rsidRDefault="00640995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This dataset is incomplete in so far as it was assembled from numerous public and private sector sources into a single dataset</w:t>
      </w:r>
      <w:r w:rsidR="002B3AAB">
        <w:rPr>
          <w:rFonts w:ascii="Calibri" w:eastAsia="Times New Roman" w:hAnsi="Calibri" w:cs="Calibri"/>
          <w:color w:val="000020"/>
          <w:sz w:val="27"/>
          <w:szCs w:val="27"/>
        </w:rPr>
        <w:t xml:space="preserve"> with common attributes</w:t>
      </w:r>
      <w:r>
        <w:rPr>
          <w:rFonts w:ascii="Calibri" w:eastAsia="Times New Roman" w:hAnsi="Calibri" w:cs="Calibri"/>
          <w:color w:val="000020"/>
          <w:sz w:val="27"/>
          <w:szCs w:val="27"/>
        </w:rPr>
        <w:t>. Updates will be made to this data as new and more complete information is collected.</w:t>
      </w:r>
    </w:p>
    <w:p w14:paraId="5DD8F068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3436F" w14:textId="77777777" w:rsidR="00640995" w:rsidRDefault="008E1A61" w:rsidP="0064099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Horizontal Positional Accuracy:</w:t>
      </w:r>
    </w:p>
    <w:p w14:paraId="3C00A529" w14:textId="61F3954E" w:rsidR="00640995" w:rsidRDefault="008E1A61" w:rsidP="006409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color w:val="000020"/>
          <w:sz w:val="27"/>
          <w:szCs w:val="27"/>
        </w:rPr>
        <w:t xml:space="preserve">The scale at which </w:t>
      </w:r>
      <w:r w:rsidR="00640995">
        <w:rPr>
          <w:rFonts w:ascii="Calibri" w:eastAsia="Times New Roman" w:hAnsi="Calibri" w:cs="Calibri"/>
          <w:color w:val="000020"/>
          <w:sz w:val="27"/>
          <w:szCs w:val="27"/>
        </w:rPr>
        <w:t>these linear features appear vary as this data was assembled from numerous sources including data from heads-up digitizing (</w:t>
      </w:r>
      <w:r w:rsidR="002B3AAB">
        <w:rPr>
          <w:rFonts w:ascii="Calibri" w:eastAsia="Times New Roman" w:hAnsi="Calibri" w:cs="Calibri"/>
          <w:color w:val="000020"/>
          <w:sz w:val="27"/>
          <w:szCs w:val="27"/>
        </w:rPr>
        <w:t>generally at</w:t>
      </w:r>
      <w:r w:rsidR="00640995">
        <w:rPr>
          <w:rFonts w:ascii="Calibri" w:eastAsia="Times New Roman" w:hAnsi="Calibri" w:cs="Calibri"/>
          <w:color w:val="000020"/>
          <w:sz w:val="27"/>
          <w:szCs w:val="27"/>
        </w:rPr>
        <w:t xml:space="preserve"> 1:2000 or better) and/or CAD files that have been imported and converted into GIS data.</w:t>
      </w:r>
    </w:p>
    <w:p w14:paraId="78C35E9F" w14:textId="66D1BE5A" w:rsidR="008E1A61" w:rsidRPr="008E1A61" w:rsidRDefault="008E1A61" w:rsidP="00640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A61">
        <w:rPr>
          <w:rFonts w:ascii="Calibri" w:eastAsia="Times New Roman" w:hAnsi="Calibri" w:cs="Calibri"/>
          <w:color w:val="000020"/>
          <w:sz w:val="27"/>
          <w:szCs w:val="27"/>
        </w:rPr>
        <w:br/>
      </w:r>
    </w:p>
    <w:p w14:paraId="7A11F8FD" w14:textId="77777777" w:rsidR="008E1A61" w:rsidRPr="008E1A61" w:rsidRDefault="008E1A61" w:rsidP="008E1A61">
      <w:pPr>
        <w:shd w:val="clear" w:color="auto" w:fill="DFDBC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20"/>
          <w:sz w:val="36"/>
          <w:szCs w:val="36"/>
        </w:rPr>
      </w:pPr>
      <w:bookmarkStart w:id="3" w:name="Spatial_Reference_Information"/>
      <w:bookmarkEnd w:id="3"/>
      <w:r w:rsidRPr="008E1A61">
        <w:rPr>
          <w:rFonts w:ascii="Calibri" w:eastAsia="Times New Roman" w:hAnsi="Calibri" w:cs="Calibri"/>
          <w:b/>
          <w:bCs/>
          <w:color w:val="000020"/>
          <w:sz w:val="36"/>
          <w:szCs w:val="36"/>
        </w:rPr>
        <w:t>Section 4: Coordinate System</w:t>
      </w:r>
    </w:p>
    <w:p w14:paraId="55A6DF90" w14:textId="77777777" w:rsidR="001A0266" w:rsidRDefault="001A0266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</w:p>
    <w:p w14:paraId="1E89EC3C" w14:textId="34D11F34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Horizontal Coordinate Scheme:</w:t>
      </w:r>
      <w:r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 xml:space="preserve"> </w:t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t>Universal Transverse Mercator</w:t>
      </w:r>
    </w:p>
    <w:p w14:paraId="2C388A0C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14B672" w14:textId="76ECA4CA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UTM Zone Number:</w:t>
      </w:r>
      <w:r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 xml:space="preserve"> </w:t>
      </w:r>
      <w:r w:rsidR="00640995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 w:rsidR="00640995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t>15</w:t>
      </w:r>
    </w:p>
    <w:p w14:paraId="05A7DCDA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05BD5" w14:textId="6F7AD2EA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Horizontal Datum:</w:t>
      </w:r>
      <w:r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 xml:space="preserve"> </w:t>
      </w:r>
      <w:r w:rsidR="00640995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 w:rsidR="00640995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 w:rsidR="00640995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t>NAD83</w:t>
      </w:r>
    </w:p>
    <w:p w14:paraId="3B5FBC8B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0E2E1" w14:textId="3674AB01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Horizontal Units:</w:t>
      </w:r>
      <w:r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 xml:space="preserve"> </w:t>
      </w:r>
      <w:r w:rsidR="00640995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 w:rsidR="00640995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 w:rsidR="00640995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 w:rsidR="001A0266">
        <w:rPr>
          <w:rFonts w:ascii="Calibri" w:eastAsia="Times New Roman" w:hAnsi="Calibri" w:cs="Calibri"/>
          <w:color w:val="000020"/>
          <w:sz w:val="27"/>
          <w:szCs w:val="27"/>
        </w:rPr>
        <w:t>M</w:t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t>eters</w:t>
      </w:r>
    </w:p>
    <w:p w14:paraId="029CCF66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10A63" w14:textId="77777777" w:rsidR="008E1A61" w:rsidRPr="008E1A61" w:rsidRDefault="008E1A61" w:rsidP="008E1A61">
      <w:pPr>
        <w:shd w:val="clear" w:color="auto" w:fill="DFDBC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20"/>
          <w:sz w:val="36"/>
          <w:szCs w:val="36"/>
        </w:rPr>
      </w:pPr>
      <w:bookmarkStart w:id="4" w:name="Entity_and_Attribute_Information"/>
      <w:bookmarkEnd w:id="4"/>
      <w:r w:rsidRPr="008E1A61">
        <w:rPr>
          <w:rFonts w:ascii="Calibri" w:eastAsia="Times New Roman" w:hAnsi="Calibri" w:cs="Calibri"/>
          <w:b/>
          <w:bCs/>
          <w:color w:val="000020"/>
          <w:sz w:val="36"/>
          <w:szCs w:val="36"/>
        </w:rPr>
        <w:t>Section 5: Attributes</w:t>
      </w:r>
    </w:p>
    <w:p w14:paraId="37220F20" w14:textId="77777777" w:rsidR="00640995" w:rsidRDefault="00640995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</w:p>
    <w:p w14:paraId="1DFF04CB" w14:textId="30AB1385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Overview:</w:t>
      </w:r>
      <w:r>
        <w:rPr>
          <w:rFonts w:ascii="Calibri" w:eastAsia="Times New Roman" w:hAnsi="Calibri" w:cs="Calibri"/>
          <w:color w:val="000020"/>
          <w:sz w:val="27"/>
          <w:szCs w:val="27"/>
        </w:rPr>
        <w:t xml:space="preserve"> Linear attributes</w:t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br/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br/>
      </w:r>
      <w:proofErr w:type="spellStart"/>
      <w:r>
        <w:rPr>
          <w:rFonts w:ascii="Calibri" w:eastAsia="Times New Roman" w:hAnsi="Calibri" w:cs="Calibri"/>
          <w:color w:val="000020"/>
          <w:sz w:val="27"/>
          <w:szCs w:val="27"/>
        </w:rPr>
        <w:t>UniqueID</w:t>
      </w:r>
      <w:proofErr w:type="spellEnd"/>
      <w:r>
        <w:rPr>
          <w:rFonts w:ascii="Calibri" w:eastAsia="Times New Roman" w:hAnsi="Calibri" w:cs="Calibri"/>
          <w:color w:val="000020"/>
          <w:sz w:val="27"/>
          <w:szCs w:val="27"/>
        </w:rPr>
        <w:t>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 xml:space="preserve">Unique identifier for use with Ramsey County asset management 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>system</w:t>
      </w:r>
    </w:p>
    <w:p w14:paraId="321725E5" w14:textId="77777777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0DE86E48" w14:textId="3A95B2E0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color w:val="000020"/>
          <w:sz w:val="27"/>
          <w:szCs w:val="27"/>
        </w:rPr>
        <w:lastRenderedPageBreak/>
        <w:t>DitchName</w:t>
      </w:r>
      <w:proofErr w:type="spellEnd"/>
      <w:r>
        <w:rPr>
          <w:rFonts w:ascii="Calibri" w:eastAsia="Times New Roman" w:hAnsi="Calibri" w:cs="Calibri"/>
          <w:color w:val="000020"/>
          <w:sz w:val="27"/>
          <w:szCs w:val="27"/>
        </w:rPr>
        <w:t>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>Name of ditch</w:t>
      </w:r>
    </w:p>
    <w:p w14:paraId="33A24B18" w14:textId="742798FA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2E24B70B" w14:textId="325BFE6B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color w:val="000020"/>
          <w:sz w:val="27"/>
          <w:szCs w:val="27"/>
        </w:rPr>
        <w:t>BranchName</w:t>
      </w:r>
      <w:proofErr w:type="spellEnd"/>
      <w:r>
        <w:rPr>
          <w:rFonts w:ascii="Calibri" w:eastAsia="Times New Roman" w:hAnsi="Calibri" w:cs="Calibri"/>
          <w:color w:val="000020"/>
          <w:sz w:val="27"/>
          <w:szCs w:val="27"/>
        </w:rPr>
        <w:t>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>Name of branch or ditch lateral</w:t>
      </w:r>
    </w:p>
    <w:p w14:paraId="0E3C22A5" w14:textId="3409CA44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76A160A0" w14:textId="71210BD6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color w:val="000020"/>
          <w:sz w:val="27"/>
          <w:szCs w:val="27"/>
        </w:rPr>
        <w:t>MapLabel</w:t>
      </w:r>
      <w:proofErr w:type="spellEnd"/>
      <w:r>
        <w:rPr>
          <w:rFonts w:ascii="Calibri" w:eastAsia="Times New Roman" w:hAnsi="Calibri" w:cs="Calibri"/>
          <w:color w:val="000020"/>
          <w:sz w:val="27"/>
          <w:szCs w:val="27"/>
        </w:rPr>
        <w:t>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 xml:space="preserve">An abbreviated version of the name of the ditch intended for use 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>as a cartographic label</w:t>
      </w:r>
    </w:p>
    <w:p w14:paraId="1BD010DF" w14:textId="182405DE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3901DABC" w14:textId="4E3A0088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color w:val="000020"/>
          <w:sz w:val="27"/>
          <w:szCs w:val="27"/>
        </w:rPr>
        <w:t>ComName</w:t>
      </w:r>
      <w:proofErr w:type="spellEnd"/>
      <w:r>
        <w:rPr>
          <w:rFonts w:ascii="Calibri" w:eastAsia="Times New Roman" w:hAnsi="Calibri" w:cs="Calibri"/>
          <w:color w:val="000020"/>
          <w:sz w:val="27"/>
          <w:szCs w:val="27"/>
        </w:rPr>
        <w:t>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>Common name of the ditch</w:t>
      </w:r>
      <w:r w:rsidR="000A226B">
        <w:rPr>
          <w:rFonts w:ascii="Calibri" w:eastAsia="Times New Roman" w:hAnsi="Calibri" w:cs="Calibri"/>
          <w:color w:val="000020"/>
          <w:sz w:val="27"/>
          <w:szCs w:val="27"/>
        </w:rPr>
        <w:t xml:space="preserve"> (</w:t>
      </w:r>
      <w:r>
        <w:rPr>
          <w:rFonts w:ascii="Calibri" w:eastAsia="Times New Roman" w:hAnsi="Calibri" w:cs="Calibri"/>
          <w:color w:val="000020"/>
          <w:sz w:val="27"/>
          <w:szCs w:val="27"/>
        </w:rPr>
        <w:t xml:space="preserve">e.g. some ditches are known with a 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>common name</w:t>
      </w:r>
      <w:r w:rsidR="00640995">
        <w:rPr>
          <w:rFonts w:ascii="Calibri" w:eastAsia="Times New Roman" w:hAnsi="Calibri" w:cs="Calibri"/>
          <w:color w:val="000020"/>
          <w:sz w:val="27"/>
          <w:szCs w:val="27"/>
        </w:rPr>
        <w:t xml:space="preserve"> </w:t>
      </w:r>
      <w:r>
        <w:rPr>
          <w:rFonts w:ascii="Calibri" w:eastAsia="Times New Roman" w:hAnsi="Calibri" w:cs="Calibri"/>
          <w:color w:val="000020"/>
          <w:sz w:val="27"/>
          <w:szCs w:val="27"/>
        </w:rPr>
        <w:t>such as ‘Fish Creek’ or similar</w:t>
      </w:r>
      <w:r w:rsidR="000A226B">
        <w:rPr>
          <w:rFonts w:ascii="Calibri" w:eastAsia="Times New Roman" w:hAnsi="Calibri" w:cs="Calibri"/>
          <w:color w:val="000020"/>
          <w:sz w:val="27"/>
          <w:szCs w:val="27"/>
        </w:rPr>
        <w:t>)</w:t>
      </w:r>
    </w:p>
    <w:p w14:paraId="47CF2320" w14:textId="70836D65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7D08B5AC" w14:textId="60F9522B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color w:val="000020"/>
          <w:sz w:val="27"/>
          <w:szCs w:val="27"/>
        </w:rPr>
        <w:t>DitchType</w:t>
      </w:r>
      <w:proofErr w:type="spellEnd"/>
      <w:r>
        <w:rPr>
          <w:rFonts w:ascii="Calibri" w:eastAsia="Times New Roman" w:hAnsi="Calibri" w:cs="Calibri"/>
          <w:color w:val="000020"/>
          <w:sz w:val="27"/>
          <w:szCs w:val="27"/>
        </w:rPr>
        <w:t>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>Type of ditch</w:t>
      </w:r>
      <w:r w:rsidR="007C3E54">
        <w:rPr>
          <w:rFonts w:ascii="Calibri" w:eastAsia="Times New Roman" w:hAnsi="Calibri" w:cs="Calibri"/>
          <w:color w:val="000020"/>
          <w:sz w:val="27"/>
          <w:szCs w:val="27"/>
        </w:rPr>
        <w:t>:</w:t>
      </w:r>
    </w:p>
    <w:p w14:paraId="57D22A37" w14:textId="0AE9ABC2" w:rsidR="007C3E54" w:rsidRPr="000A226B" w:rsidRDefault="007C3E54" w:rsidP="000A226B">
      <w:pPr>
        <w:pStyle w:val="ListParagraph"/>
        <w:numPr>
          <w:ilvl w:val="4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0A226B">
        <w:rPr>
          <w:rFonts w:ascii="Calibri" w:eastAsia="Times New Roman" w:hAnsi="Calibri" w:cs="Calibri"/>
          <w:color w:val="000020"/>
          <w:sz w:val="27"/>
          <w:szCs w:val="27"/>
        </w:rPr>
        <w:t>County Ditch</w:t>
      </w:r>
    </w:p>
    <w:p w14:paraId="5602A0FD" w14:textId="6B408B9A" w:rsidR="007C3E54" w:rsidRPr="000A226B" w:rsidRDefault="007C3E54" w:rsidP="000A226B">
      <w:pPr>
        <w:pStyle w:val="ListParagraph"/>
        <w:numPr>
          <w:ilvl w:val="4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0A226B">
        <w:rPr>
          <w:rFonts w:ascii="Calibri" w:eastAsia="Times New Roman" w:hAnsi="Calibri" w:cs="Calibri"/>
          <w:color w:val="000020"/>
          <w:sz w:val="27"/>
          <w:szCs w:val="27"/>
        </w:rPr>
        <w:t>Judicial Ditch</w:t>
      </w:r>
    </w:p>
    <w:p w14:paraId="540257F9" w14:textId="274EF782" w:rsidR="007C3E54" w:rsidRPr="000A226B" w:rsidRDefault="007C3E54" w:rsidP="000A226B">
      <w:pPr>
        <w:pStyle w:val="ListParagraph"/>
        <w:numPr>
          <w:ilvl w:val="4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0A226B">
        <w:rPr>
          <w:rFonts w:ascii="Calibri" w:eastAsia="Times New Roman" w:hAnsi="Calibri" w:cs="Calibri"/>
          <w:color w:val="000020"/>
          <w:sz w:val="27"/>
          <w:szCs w:val="27"/>
        </w:rPr>
        <w:t>Natural Waterway</w:t>
      </w:r>
    </w:p>
    <w:p w14:paraId="63A86435" w14:textId="2BCB6B50" w:rsidR="007C3E54" w:rsidRPr="000A226B" w:rsidRDefault="007C3E54" w:rsidP="000A226B">
      <w:pPr>
        <w:pStyle w:val="ListParagraph"/>
        <w:numPr>
          <w:ilvl w:val="4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0A226B">
        <w:rPr>
          <w:rFonts w:ascii="Calibri" w:eastAsia="Times New Roman" w:hAnsi="Calibri" w:cs="Calibri"/>
          <w:color w:val="000020"/>
          <w:sz w:val="27"/>
          <w:szCs w:val="27"/>
        </w:rPr>
        <w:t>Overflow Channel</w:t>
      </w:r>
    </w:p>
    <w:p w14:paraId="1FD8F36D" w14:textId="60FF5B50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3F5EE72D" w14:textId="7DDB70B3" w:rsid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color w:val="000020"/>
          <w:sz w:val="27"/>
          <w:szCs w:val="27"/>
        </w:rPr>
        <w:t>DitchAdmin</w:t>
      </w:r>
      <w:proofErr w:type="spellEnd"/>
      <w:r>
        <w:rPr>
          <w:rFonts w:ascii="Calibri" w:eastAsia="Times New Roman" w:hAnsi="Calibri" w:cs="Calibri"/>
          <w:color w:val="000020"/>
          <w:sz w:val="27"/>
          <w:szCs w:val="27"/>
        </w:rPr>
        <w:t>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 xml:space="preserve">The agency or organization with responsibility for management </w:t>
      </w:r>
      <w:r w:rsidR="007C3E54">
        <w:rPr>
          <w:rFonts w:ascii="Calibri" w:eastAsia="Times New Roman" w:hAnsi="Calibri" w:cs="Calibri"/>
          <w:color w:val="000020"/>
          <w:sz w:val="27"/>
          <w:szCs w:val="27"/>
        </w:rPr>
        <w:tab/>
      </w:r>
      <w:r w:rsidR="007C3E54">
        <w:rPr>
          <w:rFonts w:ascii="Calibri" w:eastAsia="Times New Roman" w:hAnsi="Calibri" w:cs="Calibri"/>
          <w:color w:val="000020"/>
          <w:sz w:val="27"/>
          <w:szCs w:val="27"/>
        </w:rPr>
        <w:tab/>
      </w:r>
      <w:r w:rsidR="007C3E54">
        <w:rPr>
          <w:rFonts w:ascii="Calibri" w:eastAsia="Times New Roman" w:hAnsi="Calibri" w:cs="Calibri"/>
          <w:color w:val="000020"/>
          <w:sz w:val="27"/>
          <w:szCs w:val="27"/>
        </w:rPr>
        <w:tab/>
      </w:r>
      <w:r w:rsidR="007C3E54"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>or maintenance of the ditch</w:t>
      </w:r>
      <w:r w:rsidR="001A0266">
        <w:rPr>
          <w:rFonts w:ascii="Calibri" w:eastAsia="Times New Roman" w:hAnsi="Calibri" w:cs="Calibri"/>
          <w:color w:val="000020"/>
          <w:sz w:val="27"/>
          <w:szCs w:val="27"/>
        </w:rPr>
        <w:t>;</w:t>
      </w:r>
    </w:p>
    <w:p w14:paraId="75C63AAC" w14:textId="50C5CA26" w:rsidR="007C3E54" w:rsidRDefault="007C3E54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4EE902C6" w14:textId="6D0382AA" w:rsidR="007C3E54" w:rsidRDefault="007C3E54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color w:val="000020"/>
          <w:sz w:val="27"/>
          <w:szCs w:val="27"/>
        </w:rPr>
        <w:t>PipeSize</w:t>
      </w:r>
      <w:proofErr w:type="spellEnd"/>
      <w:r>
        <w:rPr>
          <w:rFonts w:ascii="Calibri" w:eastAsia="Times New Roman" w:hAnsi="Calibri" w:cs="Calibri"/>
          <w:color w:val="000020"/>
          <w:sz w:val="27"/>
          <w:szCs w:val="27"/>
        </w:rPr>
        <w:t>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 xml:space="preserve">Size of pipe </w:t>
      </w:r>
      <w:r w:rsidR="001A0266">
        <w:rPr>
          <w:rFonts w:ascii="Calibri" w:eastAsia="Times New Roman" w:hAnsi="Calibri" w:cs="Calibri"/>
          <w:color w:val="000020"/>
          <w:sz w:val="27"/>
          <w:szCs w:val="27"/>
        </w:rPr>
        <w:t xml:space="preserve">in inches </w:t>
      </w:r>
      <w:r>
        <w:rPr>
          <w:rFonts w:ascii="Calibri" w:eastAsia="Times New Roman" w:hAnsi="Calibri" w:cs="Calibri"/>
          <w:color w:val="000020"/>
          <w:sz w:val="27"/>
          <w:szCs w:val="27"/>
        </w:rPr>
        <w:t>(where applicable)</w:t>
      </w:r>
    </w:p>
    <w:p w14:paraId="34A3DB54" w14:textId="0D21F41E" w:rsidR="007C3E54" w:rsidRDefault="007C3E54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6A9EEB21" w14:textId="4F918A1D" w:rsidR="007C3E54" w:rsidRDefault="007C3E54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color w:val="000020"/>
          <w:sz w:val="27"/>
          <w:szCs w:val="27"/>
        </w:rPr>
        <w:t>Dtype</w:t>
      </w:r>
      <w:proofErr w:type="spellEnd"/>
      <w:r>
        <w:rPr>
          <w:rFonts w:ascii="Calibri" w:eastAsia="Times New Roman" w:hAnsi="Calibri" w:cs="Calibri"/>
          <w:color w:val="000020"/>
          <w:sz w:val="27"/>
          <w:szCs w:val="27"/>
        </w:rPr>
        <w:t>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>Characteristic</w:t>
      </w:r>
      <w:r w:rsidR="003D23A8">
        <w:rPr>
          <w:rFonts w:ascii="Calibri" w:eastAsia="Times New Roman" w:hAnsi="Calibri" w:cs="Calibri"/>
          <w:color w:val="000020"/>
          <w:sz w:val="27"/>
          <w:szCs w:val="27"/>
        </w:rPr>
        <w:t xml:space="preserve"> (if known) of the ditch segment</w:t>
      </w:r>
    </w:p>
    <w:p w14:paraId="1D6C6D8D" w14:textId="59A1B79C" w:rsidR="003D23A8" w:rsidRPr="000A226B" w:rsidRDefault="003D23A8" w:rsidP="000A226B">
      <w:pPr>
        <w:pStyle w:val="ListParagraph"/>
        <w:numPr>
          <w:ilvl w:val="4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0A226B">
        <w:rPr>
          <w:rFonts w:ascii="Calibri" w:eastAsia="Times New Roman" w:hAnsi="Calibri" w:cs="Calibri"/>
          <w:color w:val="000020"/>
          <w:sz w:val="27"/>
          <w:szCs w:val="27"/>
        </w:rPr>
        <w:t>Open</w:t>
      </w:r>
    </w:p>
    <w:p w14:paraId="6E8DD846" w14:textId="48DE6FF1" w:rsidR="003D23A8" w:rsidRPr="000A226B" w:rsidRDefault="003D23A8" w:rsidP="000A226B">
      <w:pPr>
        <w:pStyle w:val="ListParagraph"/>
        <w:numPr>
          <w:ilvl w:val="4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0A226B">
        <w:rPr>
          <w:rFonts w:ascii="Calibri" w:eastAsia="Times New Roman" w:hAnsi="Calibri" w:cs="Calibri"/>
          <w:color w:val="000020"/>
          <w:sz w:val="27"/>
          <w:szCs w:val="27"/>
        </w:rPr>
        <w:t>Storm Sewer</w:t>
      </w:r>
    </w:p>
    <w:p w14:paraId="7C1A7B53" w14:textId="4D3B5CAE" w:rsidR="003D23A8" w:rsidRPr="000A226B" w:rsidRDefault="003D23A8" w:rsidP="000A226B">
      <w:pPr>
        <w:pStyle w:val="ListParagraph"/>
        <w:numPr>
          <w:ilvl w:val="4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0A226B">
        <w:rPr>
          <w:rFonts w:ascii="Calibri" w:eastAsia="Times New Roman" w:hAnsi="Calibri" w:cs="Calibri"/>
          <w:color w:val="000020"/>
          <w:sz w:val="27"/>
          <w:szCs w:val="27"/>
        </w:rPr>
        <w:t>Storm Sewer, Tile</w:t>
      </w:r>
    </w:p>
    <w:p w14:paraId="28B64809" w14:textId="73F641EE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494C3E4C" w14:textId="020200D9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color w:val="000020"/>
          <w:sz w:val="27"/>
          <w:szCs w:val="27"/>
        </w:rPr>
        <w:t>BottomWidth</w:t>
      </w:r>
      <w:proofErr w:type="spellEnd"/>
      <w:r>
        <w:rPr>
          <w:rFonts w:ascii="Calibri" w:eastAsia="Times New Roman" w:hAnsi="Calibri" w:cs="Calibri"/>
          <w:color w:val="000020"/>
          <w:sz w:val="27"/>
          <w:szCs w:val="27"/>
        </w:rPr>
        <w:t>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 xml:space="preserve">Width of ditch bottom </w:t>
      </w:r>
      <w:r w:rsidR="001A0266">
        <w:rPr>
          <w:rFonts w:ascii="Calibri" w:eastAsia="Times New Roman" w:hAnsi="Calibri" w:cs="Calibri"/>
          <w:color w:val="000020"/>
          <w:sz w:val="27"/>
          <w:szCs w:val="27"/>
        </w:rPr>
        <w:t>in feet</w:t>
      </w:r>
    </w:p>
    <w:p w14:paraId="3520D15E" w14:textId="470CC8FB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50872A1C" w14:textId="781A7E88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color w:val="000020"/>
          <w:sz w:val="27"/>
          <w:szCs w:val="27"/>
        </w:rPr>
        <w:t>TileDiam</w:t>
      </w:r>
      <w:proofErr w:type="spellEnd"/>
      <w:r>
        <w:rPr>
          <w:rFonts w:ascii="Calibri" w:eastAsia="Times New Roman" w:hAnsi="Calibri" w:cs="Calibri"/>
          <w:color w:val="000020"/>
          <w:sz w:val="27"/>
          <w:szCs w:val="27"/>
        </w:rPr>
        <w:t>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 xml:space="preserve">Diameter of tile </w:t>
      </w:r>
      <w:r w:rsidR="001A0266">
        <w:rPr>
          <w:rFonts w:ascii="Calibri" w:eastAsia="Times New Roman" w:hAnsi="Calibri" w:cs="Calibri"/>
          <w:color w:val="000020"/>
          <w:sz w:val="27"/>
          <w:szCs w:val="27"/>
        </w:rPr>
        <w:t>in inches</w:t>
      </w:r>
    </w:p>
    <w:p w14:paraId="090E7A24" w14:textId="0B7059EC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703677F7" w14:textId="0180494A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color w:val="000020"/>
          <w:sz w:val="27"/>
          <w:szCs w:val="27"/>
        </w:rPr>
        <w:t>TileMaterial</w:t>
      </w:r>
      <w:proofErr w:type="spellEnd"/>
      <w:r>
        <w:rPr>
          <w:rFonts w:ascii="Calibri" w:eastAsia="Times New Roman" w:hAnsi="Calibri" w:cs="Calibri"/>
          <w:color w:val="000020"/>
          <w:sz w:val="27"/>
          <w:szCs w:val="27"/>
        </w:rPr>
        <w:t>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>Tile material (if known)</w:t>
      </w:r>
    </w:p>
    <w:p w14:paraId="31884552" w14:textId="53D81F6C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253A6643" w14:textId="489CFC12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color w:val="000020"/>
          <w:sz w:val="27"/>
          <w:szCs w:val="27"/>
        </w:rPr>
        <w:t>DataSource</w:t>
      </w:r>
      <w:proofErr w:type="spellEnd"/>
      <w:r>
        <w:rPr>
          <w:rFonts w:ascii="Calibri" w:eastAsia="Times New Roman" w:hAnsi="Calibri" w:cs="Calibri"/>
          <w:color w:val="000020"/>
          <w:sz w:val="27"/>
          <w:szCs w:val="27"/>
        </w:rPr>
        <w:t>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 xml:space="preserve">Original agency for the data assembled to create this 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 w:rsidR="001A0266"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>dataset</w:t>
      </w:r>
    </w:p>
    <w:p w14:paraId="572670BD" w14:textId="78BFEA0F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758334C3" w14:textId="6EEB4A85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color w:val="000020"/>
          <w:sz w:val="27"/>
          <w:szCs w:val="27"/>
        </w:rPr>
        <w:t>SideSlope</w:t>
      </w:r>
      <w:proofErr w:type="spellEnd"/>
      <w:r>
        <w:rPr>
          <w:rFonts w:ascii="Calibri" w:eastAsia="Times New Roman" w:hAnsi="Calibri" w:cs="Calibri"/>
          <w:color w:val="000020"/>
          <w:sz w:val="27"/>
          <w:szCs w:val="27"/>
        </w:rPr>
        <w:t>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>Slope ratio</w:t>
      </w:r>
      <w:r w:rsidR="001A0266">
        <w:rPr>
          <w:rFonts w:ascii="Calibri" w:eastAsia="Times New Roman" w:hAnsi="Calibri" w:cs="Calibri"/>
          <w:color w:val="000020"/>
          <w:sz w:val="27"/>
          <w:szCs w:val="27"/>
        </w:rPr>
        <w:t xml:space="preserve"> </w:t>
      </w:r>
      <w:r>
        <w:rPr>
          <w:rFonts w:ascii="Calibri" w:eastAsia="Times New Roman" w:hAnsi="Calibri" w:cs="Calibri"/>
          <w:color w:val="000020"/>
          <w:sz w:val="27"/>
          <w:szCs w:val="27"/>
        </w:rPr>
        <w:t>of ditch (if known), -9999 for no value</w:t>
      </w:r>
    </w:p>
    <w:p w14:paraId="476EDF2A" w14:textId="037417FE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17C91490" w14:textId="71FA12FA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Grade: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>Grade of ditch (if known), -9999 for no value</w:t>
      </w:r>
    </w:p>
    <w:p w14:paraId="3B7DA6B3" w14:textId="5E70F88B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2EFBCC55" w14:textId="63B5CD8D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lastRenderedPageBreak/>
        <w:t>Easement: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 xml:space="preserve">Presence </w:t>
      </w:r>
      <w:r w:rsidR="000A226B">
        <w:rPr>
          <w:rFonts w:ascii="Calibri" w:eastAsia="Times New Roman" w:hAnsi="Calibri" w:cs="Calibri"/>
          <w:color w:val="000020"/>
          <w:sz w:val="27"/>
          <w:szCs w:val="27"/>
        </w:rPr>
        <w:t xml:space="preserve">of easement </w:t>
      </w:r>
      <w:r>
        <w:rPr>
          <w:rFonts w:ascii="Calibri" w:eastAsia="Times New Roman" w:hAnsi="Calibri" w:cs="Calibri"/>
          <w:color w:val="000020"/>
          <w:sz w:val="27"/>
          <w:szCs w:val="27"/>
        </w:rPr>
        <w:t>and holder of easement (if known)</w:t>
      </w:r>
    </w:p>
    <w:p w14:paraId="510A0AD7" w14:textId="094EAC4E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2A34E9C7" w14:textId="6D6FDA43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Feet: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 xml:space="preserve">Length of </w:t>
      </w:r>
      <w:r w:rsidR="00640995">
        <w:rPr>
          <w:rFonts w:ascii="Calibri" w:eastAsia="Times New Roman" w:hAnsi="Calibri" w:cs="Calibri"/>
          <w:color w:val="000020"/>
          <w:sz w:val="27"/>
          <w:szCs w:val="27"/>
        </w:rPr>
        <w:t xml:space="preserve">ditch </w:t>
      </w:r>
      <w:r>
        <w:rPr>
          <w:rFonts w:ascii="Calibri" w:eastAsia="Times New Roman" w:hAnsi="Calibri" w:cs="Calibri"/>
          <w:color w:val="000020"/>
          <w:sz w:val="27"/>
          <w:szCs w:val="27"/>
        </w:rPr>
        <w:t>segment in feet</w:t>
      </w:r>
    </w:p>
    <w:p w14:paraId="470B322F" w14:textId="1390FFC8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3CB152CE" w14:textId="5AE6CCA6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Miles: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 xml:space="preserve">Length of </w:t>
      </w:r>
      <w:r w:rsidR="00640995">
        <w:rPr>
          <w:rFonts w:ascii="Calibri" w:eastAsia="Times New Roman" w:hAnsi="Calibri" w:cs="Calibri"/>
          <w:color w:val="000020"/>
          <w:sz w:val="27"/>
          <w:szCs w:val="27"/>
        </w:rPr>
        <w:t xml:space="preserve">ditch </w:t>
      </w:r>
      <w:r>
        <w:rPr>
          <w:rFonts w:ascii="Calibri" w:eastAsia="Times New Roman" w:hAnsi="Calibri" w:cs="Calibri"/>
          <w:color w:val="000020"/>
          <w:sz w:val="27"/>
          <w:szCs w:val="27"/>
        </w:rPr>
        <w:t>segment in miles</w:t>
      </w:r>
    </w:p>
    <w:p w14:paraId="6345D04C" w14:textId="0854E534" w:rsidR="0046779F" w:rsidRDefault="0046779F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</w:p>
    <w:p w14:paraId="3BE9BD74" w14:textId="627760F6" w:rsidR="0046779F" w:rsidRPr="008E1A61" w:rsidRDefault="0046779F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proofErr w:type="spellStart"/>
      <w:r>
        <w:rPr>
          <w:rFonts w:ascii="Calibri" w:eastAsia="Times New Roman" w:hAnsi="Calibri" w:cs="Calibri"/>
          <w:color w:val="000020"/>
          <w:sz w:val="27"/>
          <w:szCs w:val="27"/>
        </w:rPr>
        <w:t>TransferDetail</w:t>
      </w:r>
      <w:proofErr w:type="spellEnd"/>
      <w:r>
        <w:rPr>
          <w:rFonts w:ascii="Calibri" w:eastAsia="Times New Roman" w:hAnsi="Calibri" w:cs="Calibri"/>
          <w:color w:val="000020"/>
          <w:sz w:val="27"/>
          <w:szCs w:val="27"/>
        </w:rPr>
        <w:t>: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 xml:space="preserve">Information about when, and to whom, Ramsey County </w:t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</w:r>
      <w:r>
        <w:rPr>
          <w:rFonts w:ascii="Calibri" w:eastAsia="Times New Roman" w:hAnsi="Calibri" w:cs="Calibri"/>
          <w:color w:val="000020"/>
          <w:sz w:val="27"/>
          <w:szCs w:val="27"/>
        </w:rPr>
        <w:tab/>
        <w:t>transferred its rights of control and maintenance of the ditch</w:t>
      </w:r>
    </w:p>
    <w:p w14:paraId="15B0D1AD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2492A" w14:textId="77777777" w:rsidR="008E1A61" w:rsidRPr="008E1A61" w:rsidRDefault="008E1A61" w:rsidP="008E1A61">
      <w:pPr>
        <w:shd w:val="clear" w:color="auto" w:fill="DFDBC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20"/>
          <w:sz w:val="36"/>
          <w:szCs w:val="36"/>
        </w:rPr>
      </w:pPr>
      <w:bookmarkStart w:id="5" w:name="Distribution_Information"/>
      <w:bookmarkEnd w:id="5"/>
      <w:r w:rsidRPr="008E1A61">
        <w:rPr>
          <w:rFonts w:ascii="Calibri" w:eastAsia="Times New Roman" w:hAnsi="Calibri" w:cs="Calibri"/>
          <w:b/>
          <w:bCs/>
          <w:color w:val="000020"/>
          <w:sz w:val="36"/>
          <w:szCs w:val="36"/>
        </w:rPr>
        <w:t>Section 6: Distribution</w:t>
      </w:r>
    </w:p>
    <w:p w14:paraId="536F2F8C" w14:textId="77777777" w:rsidR="00640995" w:rsidRDefault="00640995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</w:p>
    <w:p w14:paraId="24CDA00F" w14:textId="42550A0B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Publisher:</w:t>
      </w:r>
      <w:r w:rsidR="003D23A8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 w:rsidR="003D23A8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 w:rsidR="003D23A8">
        <w:rPr>
          <w:rFonts w:ascii="Calibri" w:eastAsia="Times New Roman" w:hAnsi="Calibri" w:cs="Calibri"/>
          <w:color w:val="000020"/>
          <w:sz w:val="27"/>
          <w:szCs w:val="27"/>
        </w:rPr>
        <w:t>Ramsey County</w:t>
      </w:r>
    </w:p>
    <w:p w14:paraId="7F822414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AF2227" w14:textId="36937521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Publication Date:</w:t>
      </w:r>
      <w:r w:rsidR="003D23A8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 w:rsidR="003D23A8">
        <w:rPr>
          <w:rFonts w:ascii="Calibri" w:eastAsia="Times New Roman" w:hAnsi="Calibri" w:cs="Calibri"/>
          <w:color w:val="000020"/>
          <w:sz w:val="27"/>
          <w:szCs w:val="27"/>
        </w:rPr>
        <w:t>02/19/2021</w:t>
      </w:r>
    </w:p>
    <w:p w14:paraId="5FBE1AFE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58AF55" w14:textId="77777777" w:rsidR="003D23A8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Contact Person Information:</w:t>
      </w:r>
    </w:p>
    <w:p w14:paraId="059AFFE0" w14:textId="18CFA30C" w:rsidR="003D23A8" w:rsidRDefault="003D23A8" w:rsidP="003D23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Geoff Maas</w:t>
      </w:r>
    </w:p>
    <w:p w14:paraId="2656E60E" w14:textId="77777777" w:rsidR="003D23A8" w:rsidRDefault="003D23A8" w:rsidP="003D23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>
        <w:rPr>
          <w:rFonts w:ascii="Calibri" w:eastAsia="Times New Roman" w:hAnsi="Calibri" w:cs="Calibri"/>
          <w:color w:val="000020"/>
          <w:sz w:val="27"/>
          <w:szCs w:val="27"/>
        </w:rPr>
        <w:t>Ramsey County Information Services</w:t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br/>
      </w:r>
      <w:r>
        <w:rPr>
          <w:rFonts w:ascii="Calibri" w:eastAsia="Times New Roman" w:hAnsi="Calibri" w:cs="Calibri"/>
          <w:color w:val="000020"/>
          <w:sz w:val="27"/>
          <w:szCs w:val="27"/>
        </w:rPr>
        <w:t>121 7</w:t>
      </w:r>
      <w:r w:rsidRPr="003D23A8">
        <w:rPr>
          <w:rFonts w:ascii="Calibri" w:eastAsia="Times New Roman" w:hAnsi="Calibri" w:cs="Calibri"/>
          <w:color w:val="000020"/>
          <w:sz w:val="27"/>
          <w:szCs w:val="27"/>
          <w:vertAlign w:val="superscript"/>
        </w:rPr>
        <w:t>th</w:t>
      </w:r>
      <w:r>
        <w:rPr>
          <w:rFonts w:ascii="Calibri" w:eastAsia="Times New Roman" w:hAnsi="Calibri" w:cs="Calibri"/>
          <w:color w:val="000020"/>
          <w:sz w:val="27"/>
          <w:szCs w:val="27"/>
        </w:rPr>
        <w:t xml:space="preserve"> Place East</w:t>
      </w:r>
    </w:p>
    <w:p w14:paraId="6EC46AF8" w14:textId="77777777" w:rsidR="003D23A8" w:rsidRDefault="003D23A8" w:rsidP="003D23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color w:val="000020"/>
          <w:sz w:val="27"/>
          <w:szCs w:val="27"/>
        </w:rPr>
        <w:t>St. Paul, MN  55101</w:t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br/>
        <w:t>Phone: 651.</w:t>
      </w:r>
      <w:r>
        <w:rPr>
          <w:rFonts w:ascii="Calibri" w:eastAsia="Times New Roman" w:hAnsi="Calibri" w:cs="Calibri"/>
          <w:color w:val="000020"/>
          <w:sz w:val="27"/>
          <w:szCs w:val="27"/>
        </w:rPr>
        <w:t>266.3465</w:t>
      </w:r>
    </w:p>
    <w:p w14:paraId="00489BAB" w14:textId="77777777" w:rsidR="003D23A8" w:rsidRPr="008E1A61" w:rsidRDefault="003D23A8" w:rsidP="003D23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20"/>
          <w:sz w:val="27"/>
          <w:szCs w:val="27"/>
        </w:rPr>
      </w:pPr>
      <w:proofErr w:type="spellStart"/>
      <w:r w:rsidRPr="008E1A61">
        <w:rPr>
          <w:rFonts w:ascii="Calibri" w:eastAsia="Times New Roman" w:hAnsi="Calibri" w:cs="Calibri"/>
          <w:color w:val="000020"/>
          <w:sz w:val="27"/>
          <w:szCs w:val="27"/>
        </w:rPr>
        <w:t>Email:</w:t>
      </w:r>
      <w:hyperlink r:id="rId6" w:history="1">
        <w:r w:rsidRPr="00C44A23">
          <w:rPr>
            <w:rStyle w:val="Hyperlink"/>
            <w:rFonts w:ascii="Calibri" w:eastAsia="Times New Roman" w:hAnsi="Calibri" w:cs="Calibri"/>
            <w:sz w:val="27"/>
            <w:szCs w:val="27"/>
          </w:rPr>
          <w:t>geoffrey.maas@co.ramsey.mn.us</w:t>
        </w:r>
        <w:proofErr w:type="spellEnd"/>
      </w:hyperlink>
    </w:p>
    <w:p w14:paraId="776A2E93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9B031" w14:textId="10E7E602" w:rsidR="008E1A61" w:rsidRPr="008E1A61" w:rsidRDefault="008E1A61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  <w:r w:rsidRPr="008E1A61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Distributor's Data Set Identifier:</w:t>
      </w:r>
      <w:r w:rsidR="000A226B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 w:rsidR="000A226B"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ab/>
      </w:r>
      <w:r w:rsidR="003D23A8">
        <w:rPr>
          <w:rFonts w:ascii="Calibri" w:eastAsia="Times New Roman" w:hAnsi="Calibri" w:cs="Calibri"/>
          <w:color w:val="000020"/>
          <w:sz w:val="27"/>
          <w:szCs w:val="27"/>
        </w:rPr>
        <w:t>Ramsey County Ditch Data</w:t>
      </w:r>
    </w:p>
    <w:p w14:paraId="20392C22" w14:textId="77777777" w:rsidR="008E1A61" w:rsidRPr="008E1A61" w:rsidRDefault="008E1A61" w:rsidP="008E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1ACA1" w14:textId="10B769E4" w:rsidR="003D23A8" w:rsidRDefault="003D23A8" w:rsidP="008E1A6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20"/>
          <w:sz w:val="27"/>
          <w:szCs w:val="27"/>
        </w:rPr>
      </w:pPr>
      <w:r>
        <w:rPr>
          <w:rFonts w:ascii="Calibri" w:eastAsia="Times New Roman" w:hAnsi="Calibri" w:cs="Calibri"/>
          <w:b/>
          <w:bCs/>
          <w:color w:val="000020"/>
          <w:sz w:val="27"/>
          <w:szCs w:val="27"/>
        </w:rPr>
        <w:t>Disclaimer:</w:t>
      </w:r>
    </w:p>
    <w:p w14:paraId="7EF90BAC" w14:textId="5D4DCAE4" w:rsidR="00E80D6C" w:rsidRDefault="008E1A61" w:rsidP="000A226B">
      <w:pPr>
        <w:shd w:val="clear" w:color="auto" w:fill="FFFFFF"/>
        <w:spacing w:after="0" w:line="240" w:lineRule="auto"/>
      </w:pPr>
      <w:r w:rsidRPr="008E1A61">
        <w:rPr>
          <w:rFonts w:ascii="Calibri" w:eastAsia="Times New Roman" w:hAnsi="Calibri" w:cs="Calibri"/>
          <w:color w:val="000020"/>
          <w:sz w:val="27"/>
          <w:szCs w:val="27"/>
        </w:rPr>
        <w:t>NOTICE: The Geographic Information System (GIS) Data to which this notice is attached are made available pursuant to the Minnesota Government Data Practices Act (Minnesota Statutes Chapter 13)</w:t>
      </w:r>
      <w:r w:rsidR="003D23A8">
        <w:rPr>
          <w:rFonts w:ascii="Calibri" w:eastAsia="Times New Roman" w:hAnsi="Calibri" w:cs="Calibri"/>
          <w:color w:val="000020"/>
          <w:sz w:val="27"/>
          <w:szCs w:val="27"/>
        </w:rPr>
        <w:t xml:space="preserve"> and Minnesota Statutes Section 466.03, subdivision 21.</w:t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t xml:space="preserve"> THE GIS DATA ARE PROVIDED TO YOU AS IS AND WITHOUT ANY WARRANTY AS TO THEIR PERFORMANCE, MERCHANTABILITY, OR FITNESS FOR ANY PARTICULAR PURPOSE. Th</w:t>
      </w:r>
      <w:r w:rsidR="003D23A8">
        <w:rPr>
          <w:rFonts w:ascii="Calibri" w:eastAsia="Times New Roman" w:hAnsi="Calibri" w:cs="Calibri"/>
          <w:color w:val="000020"/>
          <w:sz w:val="27"/>
          <w:szCs w:val="27"/>
        </w:rPr>
        <w:t xml:space="preserve">is </w:t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t xml:space="preserve">GIS </w:t>
      </w:r>
      <w:r w:rsidR="003D23A8">
        <w:rPr>
          <w:rFonts w:ascii="Calibri" w:eastAsia="Times New Roman" w:hAnsi="Calibri" w:cs="Calibri"/>
          <w:color w:val="000020"/>
          <w:sz w:val="27"/>
          <w:szCs w:val="27"/>
        </w:rPr>
        <w:t>dataset was</w:t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t xml:space="preserve"> developed by </w:t>
      </w:r>
      <w:r w:rsidR="003D23A8">
        <w:rPr>
          <w:rFonts w:ascii="Calibri" w:eastAsia="Times New Roman" w:hAnsi="Calibri" w:cs="Calibri"/>
          <w:color w:val="000020"/>
          <w:sz w:val="27"/>
          <w:szCs w:val="27"/>
        </w:rPr>
        <w:t>Ramsey County</w:t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t xml:space="preserve"> for its own internal business purposes. </w:t>
      </w:r>
      <w:r w:rsidR="003D23A8">
        <w:rPr>
          <w:rFonts w:ascii="Calibri" w:eastAsia="Times New Roman" w:hAnsi="Calibri" w:cs="Calibri"/>
          <w:color w:val="000020"/>
          <w:sz w:val="27"/>
          <w:szCs w:val="27"/>
        </w:rPr>
        <w:t>Ramsey County</w:t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t xml:space="preserve"> does not represent or warrant that the GIS Data or the data documentation are error-free, complete, current, or accurate. You are responsible for any consequences resulting from your use of the GIS Data or your reliance on the GIS Data. You should consult the data documentation for this </w:t>
      </w:r>
      <w:proofErr w:type="gramStart"/>
      <w:r w:rsidRPr="008E1A61">
        <w:rPr>
          <w:rFonts w:ascii="Calibri" w:eastAsia="Times New Roman" w:hAnsi="Calibri" w:cs="Calibri"/>
          <w:color w:val="000020"/>
          <w:sz w:val="27"/>
          <w:szCs w:val="27"/>
        </w:rPr>
        <w:t>particular GIS</w:t>
      </w:r>
      <w:proofErr w:type="gramEnd"/>
      <w:r w:rsidRPr="008E1A61">
        <w:rPr>
          <w:rFonts w:ascii="Calibri" w:eastAsia="Times New Roman" w:hAnsi="Calibri" w:cs="Calibri"/>
          <w:color w:val="000020"/>
          <w:sz w:val="27"/>
          <w:szCs w:val="27"/>
        </w:rPr>
        <w:t xml:space="preserve"> Data to determine the limitations of the GIS Data and the precision with which the GIS Data may depict distance, direction, </w:t>
      </w:r>
      <w:r w:rsidRPr="008E1A61">
        <w:rPr>
          <w:rFonts w:ascii="Calibri" w:eastAsia="Times New Roman" w:hAnsi="Calibri" w:cs="Calibri"/>
          <w:color w:val="000020"/>
          <w:sz w:val="27"/>
          <w:szCs w:val="27"/>
        </w:rPr>
        <w:lastRenderedPageBreak/>
        <w:t>location, or other geographic features. If you transmit or provide the GIS Data (or any portion of it) to another user, it is recommended that the GIS Data include a copy of this disclaimer and this metadata.</w:t>
      </w:r>
      <w:bookmarkStart w:id="6" w:name="ordering"/>
      <w:bookmarkEnd w:id="6"/>
      <w:r w:rsidR="000A226B" w:rsidRPr="008E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7" w:name="Metadata_Reference_Information"/>
      <w:bookmarkEnd w:id="7"/>
    </w:p>
    <w:sectPr w:rsidR="00E8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9270B"/>
    <w:multiLevelType w:val="multilevel"/>
    <w:tmpl w:val="1960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F1B89"/>
    <w:multiLevelType w:val="hybridMultilevel"/>
    <w:tmpl w:val="FF5E3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95D50"/>
    <w:multiLevelType w:val="hybridMultilevel"/>
    <w:tmpl w:val="17CE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61"/>
    <w:rsid w:val="000A226B"/>
    <w:rsid w:val="001A0266"/>
    <w:rsid w:val="0024780B"/>
    <w:rsid w:val="002B3AAB"/>
    <w:rsid w:val="003D23A8"/>
    <w:rsid w:val="0046779F"/>
    <w:rsid w:val="00640995"/>
    <w:rsid w:val="007C3E54"/>
    <w:rsid w:val="008E1A61"/>
    <w:rsid w:val="00E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8690"/>
  <w15:chartTrackingRefBased/>
  <w15:docId w15:val="{6EDD6894-332D-401F-9499-ADDC2B1A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1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E1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A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E1A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E1A61"/>
    <w:rPr>
      <w:color w:val="0000FF"/>
      <w:u w:val="single"/>
    </w:rPr>
  </w:style>
  <w:style w:type="paragraph" w:customStyle="1" w:styleId="unused">
    <w:name w:val="unused"/>
    <w:basedOn w:val="Normal"/>
    <w:rsid w:val="008E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23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ffrey.maas@co.ramsey.mn.us" TargetMode="External"/><Relationship Id="rId5" Type="http://schemas.openxmlformats.org/officeDocument/2006/relationships/hyperlink" Target="mailto:geoffrey.maas@co.ramsey.m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Maas, Geoffrey</dc:creator>
  <cp:keywords/>
  <dc:description/>
  <cp:lastModifiedBy>Maas, Geoffrey</cp:lastModifiedBy>
  <cp:revision>5</cp:revision>
  <dcterms:created xsi:type="dcterms:W3CDTF">2021-02-19T21:59:00Z</dcterms:created>
  <dcterms:modified xsi:type="dcterms:W3CDTF">2021-02-22T02:30:00Z</dcterms:modified>
</cp:coreProperties>
</file>